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BC55D" w14:textId="77777777" w:rsidR="009F41CA" w:rsidRPr="005C1345" w:rsidRDefault="009F41CA" w:rsidP="00211E99">
      <w:pPr>
        <w:pStyle w:val="Title"/>
        <w:jc w:val="left"/>
        <w:rPr>
          <w:sz w:val="24"/>
          <w:szCs w:val="24"/>
        </w:rPr>
      </w:pPr>
    </w:p>
    <w:p w14:paraId="3948E8FD" w14:textId="77777777" w:rsidR="00211E99" w:rsidRPr="005C1345" w:rsidRDefault="00211E99" w:rsidP="00211E99">
      <w:pPr>
        <w:pStyle w:val="Title"/>
        <w:jc w:val="left"/>
        <w:rPr>
          <w:sz w:val="24"/>
          <w:szCs w:val="24"/>
        </w:rPr>
      </w:pPr>
      <w:r w:rsidRPr="005C1345">
        <w:rPr>
          <w:sz w:val="24"/>
          <w:szCs w:val="24"/>
        </w:rPr>
        <w:t>Jennifer DeDominici</w:t>
      </w:r>
    </w:p>
    <w:p w14:paraId="53A20B18" w14:textId="77777777" w:rsidR="00211E99" w:rsidRPr="005C1345" w:rsidRDefault="00211E99" w:rsidP="00211E99">
      <w:pPr>
        <w:pStyle w:val="Title"/>
        <w:jc w:val="both"/>
        <w:rPr>
          <w:b w:val="0"/>
          <w:i/>
          <w:sz w:val="24"/>
          <w:szCs w:val="24"/>
        </w:rPr>
      </w:pPr>
      <w:r w:rsidRPr="005C1345">
        <w:rPr>
          <w:b w:val="0"/>
          <w:i/>
          <w:sz w:val="24"/>
          <w:szCs w:val="24"/>
        </w:rPr>
        <w:t>Mezzo-Soprano</w:t>
      </w:r>
    </w:p>
    <w:p w14:paraId="20EE9F36" w14:textId="77777777" w:rsidR="00211E99" w:rsidRPr="005C1345" w:rsidRDefault="00211E99" w:rsidP="00211E99">
      <w:pPr>
        <w:pStyle w:val="Title"/>
        <w:jc w:val="both"/>
        <w:rPr>
          <w:b w:val="0"/>
          <w:i/>
          <w:sz w:val="24"/>
          <w:szCs w:val="24"/>
        </w:rPr>
      </w:pPr>
    </w:p>
    <w:p w14:paraId="5B13A1C3" w14:textId="14B6F091" w:rsidR="003E224B" w:rsidRPr="005C1345" w:rsidRDefault="00211E99" w:rsidP="004314D4">
      <w:r w:rsidRPr="005C1345">
        <w:rPr>
          <w:noProof/>
        </w:rPr>
        <w:drawing>
          <wp:anchor distT="0" distB="0" distL="114300" distR="114300" simplePos="0" relativeHeight="251659264" behindDoc="1" locked="0" layoutInCell="1" allowOverlap="1" wp14:anchorId="7E74F84B" wp14:editId="07777777">
            <wp:simplePos x="0" y="0"/>
            <wp:positionH relativeFrom="margin">
              <wp:align>left</wp:align>
            </wp:positionH>
            <wp:positionV relativeFrom="paragraph">
              <wp:posOffset>19050</wp:posOffset>
            </wp:positionV>
            <wp:extent cx="1173480" cy="1764030"/>
            <wp:effectExtent l="0" t="0" r="7620" b="7620"/>
            <wp:wrapTight wrapText="bothSides">
              <wp:wrapPolygon edited="0">
                <wp:start x="0" y="0"/>
                <wp:lineTo x="0" y="21460"/>
                <wp:lineTo x="21390" y="21460"/>
                <wp:lineTo x="21390" y="0"/>
                <wp:lineTo x="0" y="0"/>
              </wp:wrapPolygon>
            </wp:wrapTight>
            <wp:docPr id="2" name="Picture 2" descr="F:\Dropbox\Kristen's Work\CLIENTS\DeDominici.Jennifer\DeDominici.Jennifer.EPK\Dedominici.Jennifer.Headshot.pony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opbox\Kristen's Work\CLIENTS\DeDominici.Jennifer\DeDominici.Jennifer.EPK\Dedominici.Jennifer.Headshot.ponytai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076" w:rsidRPr="005C1345">
        <w:t>Jennifer DeDominici</w:t>
      </w:r>
      <w:r w:rsidR="00810E51" w:rsidRPr="005C1345">
        <w:t xml:space="preserve"> </w:t>
      </w:r>
      <w:r w:rsidR="00AF1076" w:rsidRPr="005C1345">
        <w:t xml:space="preserve">is gathering impressive reviews for her work on some of </w:t>
      </w:r>
      <w:r w:rsidR="00810E51" w:rsidRPr="005C1345">
        <w:t>the country</w:t>
      </w:r>
      <w:r w:rsidR="00344297" w:rsidRPr="005C1345">
        <w:t>’</w:t>
      </w:r>
      <w:r w:rsidR="00810E51" w:rsidRPr="005C1345">
        <w:t>s</w:t>
      </w:r>
      <w:r w:rsidR="00AF1076" w:rsidRPr="005C1345">
        <w:t xml:space="preserve"> finest stages</w:t>
      </w:r>
      <w:r w:rsidR="00810E51" w:rsidRPr="005C1345">
        <w:t xml:space="preserve"> </w:t>
      </w:r>
      <w:r w:rsidR="009F41CA" w:rsidRPr="005C1345">
        <w:t>in portrayals of the</w:t>
      </w:r>
      <w:r w:rsidR="00810E51" w:rsidRPr="005C1345">
        <w:t xml:space="preserve"> favorite heroines of musical theatre and operatic repertoires</w:t>
      </w:r>
      <w:r w:rsidR="00AF1076" w:rsidRPr="005C1345">
        <w:t>.</w:t>
      </w:r>
      <w:r w:rsidR="00302698" w:rsidRPr="005C1345">
        <w:t xml:space="preserve"> </w:t>
      </w:r>
      <w:r w:rsidR="003E224B" w:rsidRPr="005C1345">
        <w:t xml:space="preserve">Her </w:t>
      </w:r>
      <w:r w:rsidR="009F41CA" w:rsidRPr="005C1345">
        <w:t>appearances as</w:t>
      </w:r>
      <w:r w:rsidR="003E224B" w:rsidRPr="005C1345">
        <w:t xml:space="preserve"> some of the most iconic leading ladies of classical musical theatre have earned her critical acclaim. </w:t>
      </w:r>
      <w:proofErr w:type="spellStart"/>
      <w:r w:rsidR="003E224B" w:rsidRPr="005C1345">
        <w:t>DeDominici’s</w:t>
      </w:r>
      <w:proofErr w:type="spellEnd"/>
      <w:r w:rsidR="003E224B" w:rsidRPr="005C1345">
        <w:t xml:space="preserve"> Maria in </w:t>
      </w:r>
      <w:r w:rsidR="003E224B" w:rsidRPr="005C1345">
        <w:rPr>
          <w:b/>
          <w:i/>
        </w:rPr>
        <w:t>The Sound of Music</w:t>
      </w:r>
      <w:r w:rsidR="003E224B" w:rsidRPr="005C1345">
        <w:t xml:space="preserve">, “...lifted the entire production from the ordinary... her portrayal of this aspiring nun turned governess for the Von Trapp family was her best yet. She was totally infectious and lit up the stage at every moment. Her singing was always beautiful as she effortlessly transitioned from her chest voice (mostly associated with popular music) to her head voice (where opera singers usually reside).”  She was awarded the 2013 Marlowe Awards’ “Outstanding Lead Actress in a Musical” and was nominated for a Henry Award, a True West Award, and a BroadwayWorld.com Award for </w:t>
      </w:r>
      <w:r w:rsidR="003E224B" w:rsidRPr="005C1345">
        <w:rPr>
          <w:b/>
          <w:i/>
        </w:rPr>
        <w:t>Man of La Mancha</w:t>
      </w:r>
      <w:r w:rsidR="003E224B" w:rsidRPr="005C1345">
        <w:t xml:space="preserve">, in which she was, “...a tour de force as the feisty Aldonza and her voice was so powerful and gorgeous, especially in </w:t>
      </w:r>
      <w:r w:rsidR="00205A2D" w:rsidRPr="005C1345">
        <w:t>‘</w:t>
      </w:r>
      <w:r w:rsidR="003E224B" w:rsidRPr="005C1345">
        <w:t>What Does He Want of Me,</w:t>
      </w:r>
      <w:r w:rsidR="00205A2D" w:rsidRPr="005C1345">
        <w:t>’</w:t>
      </w:r>
      <w:r w:rsidR="003E224B" w:rsidRPr="005C1345">
        <w:t>” and “...luminescent as Aldonza, a woman embittered by a life of hardships.”</w:t>
      </w:r>
    </w:p>
    <w:p w14:paraId="04415F42" w14:textId="2EAA95F2" w:rsidR="00C609DE" w:rsidRPr="00C609DE" w:rsidRDefault="00C609DE" w:rsidP="00C609DE">
      <w:pPr>
        <w:spacing w:before="100" w:beforeAutospacing="1" w:after="100" w:afterAutospacing="1"/>
      </w:pPr>
      <w:r>
        <w:t>L</w:t>
      </w:r>
      <w:r w:rsidRPr="00C609DE">
        <w:t xml:space="preserve">ast season, Ms. DeDominici sang El Amor </w:t>
      </w:r>
      <w:proofErr w:type="spellStart"/>
      <w:r w:rsidRPr="00C609DE">
        <w:t>Brujo</w:t>
      </w:r>
      <w:proofErr w:type="spellEnd"/>
      <w:r w:rsidRPr="00C609DE">
        <w:t xml:space="preserve"> with the National Repertory Orchestra, </w:t>
      </w:r>
      <w:proofErr w:type="spellStart"/>
      <w:r w:rsidRPr="00C609DE">
        <w:t>Dorabella</w:t>
      </w:r>
      <w:proofErr w:type="spellEnd"/>
      <w:r w:rsidRPr="00C609DE">
        <w:t xml:space="preserve"> in </w:t>
      </w:r>
      <w:proofErr w:type="spellStart"/>
      <w:r w:rsidRPr="00C609DE">
        <w:rPr>
          <w:b/>
          <w:i/>
          <w:iCs/>
        </w:rPr>
        <w:t>Così</w:t>
      </w:r>
      <w:proofErr w:type="spellEnd"/>
      <w:r w:rsidRPr="00C609DE">
        <w:rPr>
          <w:b/>
          <w:i/>
          <w:iCs/>
        </w:rPr>
        <w:t xml:space="preserve"> fan </w:t>
      </w:r>
      <w:proofErr w:type="spellStart"/>
      <w:r w:rsidRPr="00C609DE">
        <w:rPr>
          <w:b/>
          <w:i/>
          <w:iCs/>
        </w:rPr>
        <w:t>Tutte</w:t>
      </w:r>
      <w:proofErr w:type="spellEnd"/>
      <w:r w:rsidRPr="00C609DE">
        <w:rPr>
          <w:b/>
        </w:rPr>
        <w:t xml:space="preserve"> </w:t>
      </w:r>
      <w:r w:rsidRPr="00C609DE">
        <w:t xml:space="preserve">with Opera Fort Collins and Opera Theatre of the Rockies, Lois Lane/Bianca in </w:t>
      </w:r>
      <w:r w:rsidRPr="00C609DE">
        <w:rPr>
          <w:b/>
          <w:i/>
          <w:iCs/>
        </w:rPr>
        <w:t>Kiss Me, Kate</w:t>
      </w:r>
      <w:r w:rsidRPr="00C609DE">
        <w:t xml:space="preserve"> with Phoenicia Festival, and was a featured singer on the Seabourn Cruise Line, Encore for “An Evening with Tim Rice,” an exclusive concert-style presentation narrated throughout by Tim himself taking guests on a musical journey through some of his best-known work.</w:t>
      </w:r>
      <w:r>
        <w:t xml:space="preserve">  </w:t>
      </w:r>
      <w:r w:rsidRPr="00C609DE">
        <w:t xml:space="preserve">This season, Ms. DeDominici has performed as a soloist in Some Enchanted Evening: Rodgers and Hammerstein with Colorado Springs Philharmonic, Schubert’s </w:t>
      </w:r>
      <w:r w:rsidRPr="00C609DE">
        <w:rPr>
          <w:b/>
        </w:rPr>
        <w:t>Magnificat in C Major</w:t>
      </w:r>
      <w:r w:rsidRPr="00C609DE">
        <w:t xml:space="preserve"> with Denver Philharmonic, a new commission by composer Ingrid </w:t>
      </w:r>
      <w:proofErr w:type="spellStart"/>
      <w:r w:rsidRPr="00C609DE">
        <w:t>Stölzel</w:t>
      </w:r>
      <w:proofErr w:type="spellEnd"/>
      <w:r w:rsidRPr="00C609DE">
        <w:t xml:space="preserve"> entitled </w:t>
      </w:r>
      <w:r w:rsidRPr="00C609DE">
        <w:rPr>
          <w:b/>
        </w:rPr>
        <w:t>Soul Journey</w:t>
      </w:r>
      <w:r w:rsidRPr="00C609DE">
        <w:t>: Three Whitman Songs for Mezzo Soprano and Chamber Orchestra with Chamber Orchestra of the Springs.</w:t>
      </w:r>
    </w:p>
    <w:p w14:paraId="490E1BFC" w14:textId="6D41B955" w:rsidR="00C609DE" w:rsidRPr="00C609DE" w:rsidRDefault="00C609DE" w:rsidP="00C609DE">
      <w:pPr>
        <w:spacing w:before="100" w:beforeAutospacing="1" w:after="100" w:afterAutospacing="1"/>
      </w:pPr>
      <w:r w:rsidRPr="00C609DE">
        <w:t xml:space="preserve">This holiday season she will perform the role of Grace Farrell in </w:t>
      </w:r>
      <w:r w:rsidRPr="00C609DE">
        <w:rPr>
          <w:b/>
          <w:i/>
          <w:iCs/>
        </w:rPr>
        <w:t>Annie</w:t>
      </w:r>
      <w:r w:rsidRPr="00C609DE">
        <w:rPr>
          <w:b/>
        </w:rPr>
        <w:t xml:space="preserve"> </w:t>
      </w:r>
      <w:r w:rsidRPr="00C609DE">
        <w:t xml:space="preserve">with Colorado Springs Fine Arts Center. On top of her various performances, DeDominici has also developed her own concert, entitled “Finding the Perfect Woman: The Search for Perfection and the Characters Who Show Us the Way.” The concert includes songs from </w:t>
      </w:r>
      <w:proofErr w:type="spellStart"/>
      <w:r w:rsidRPr="00C609DE">
        <w:t>DeDominici’s</w:t>
      </w:r>
      <w:proofErr w:type="spellEnd"/>
      <w:r w:rsidRPr="00C609DE">
        <w:t xml:space="preserve"> past roles, ranging from innocent Maria in </w:t>
      </w:r>
      <w:r w:rsidRPr="00C609DE">
        <w:rPr>
          <w:b/>
          <w:i/>
        </w:rPr>
        <w:t>The Sound of Music</w:t>
      </w:r>
      <w:r w:rsidRPr="00C609DE">
        <w:t>, to se</w:t>
      </w:r>
      <w:r>
        <w:t>xy Carmen, to sophisticated Mar</w:t>
      </w:r>
      <w:r w:rsidRPr="00C609DE">
        <w:t>y Poppins. A tour of the concert will be launched this season.</w:t>
      </w:r>
    </w:p>
    <w:p w14:paraId="3D5465A5" w14:textId="05E8DC29" w:rsidR="00C609DE" w:rsidRPr="00C609DE" w:rsidRDefault="00C609DE" w:rsidP="00C609DE">
      <w:pPr>
        <w:spacing w:before="100" w:beforeAutospacing="1" w:after="100" w:afterAutospacing="1"/>
      </w:pPr>
      <w:r w:rsidRPr="00C609DE">
        <w:t>Recent theatrical credits also include the title role in </w:t>
      </w:r>
      <w:r w:rsidRPr="00C609DE">
        <w:rPr>
          <w:b/>
          <w:i/>
          <w:iCs/>
        </w:rPr>
        <w:t>Mary Poppins</w:t>
      </w:r>
      <w:r w:rsidRPr="00C609DE">
        <w:t>, Judy in </w:t>
      </w:r>
      <w:r w:rsidRPr="00C609DE">
        <w:rPr>
          <w:b/>
          <w:i/>
          <w:iCs/>
        </w:rPr>
        <w:t>9 to 5</w:t>
      </w:r>
      <w:r w:rsidRPr="00C609DE">
        <w:t>, and Sarah Brown in </w:t>
      </w:r>
      <w:r w:rsidRPr="00C609DE">
        <w:rPr>
          <w:b/>
          <w:i/>
          <w:iCs/>
        </w:rPr>
        <w:t>Guys and Dolls</w:t>
      </w:r>
      <w:r w:rsidRPr="00C609DE">
        <w:t> at the Colorado Springs Fine Arts Center; Sarah Brown in </w:t>
      </w:r>
      <w:r w:rsidRPr="00C609DE">
        <w:rPr>
          <w:b/>
          <w:i/>
          <w:iCs/>
        </w:rPr>
        <w:t>Guys and Dolls</w:t>
      </w:r>
      <w:r w:rsidRPr="00C609DE">
        <w:t> at the Lone Tree Arts Center; Nellie in </w:t>
      </w:r>
      <w:r w:rsidRPr="00C609DE">
        <w:rPr>
          <w:b/>
          <w:i/>
          <w:iCs/>
        </w:rPr>
        <w:t>South Pacific</w:t>
      </w:r>
      <w:r w:rsidRPr="00C609DE">
        <w:t> with The Stevens Center; Vanessa in </w:t>
      </w:r>
      <w:r w:rsidRPr="00C609DE">
        <w:rPr>
          <w:b/>
          <w:i/>
          <w:iCs/>
        </w:rPr>
        <w:t>Sondheim on Sondheim</w:t>
      </w:r>
      <w:r w:rsidRPr="00C609DE">
        <w:t> the Cherry Creek Theatre; Claudia in </w:t>
      </w:r>
      <w:r w:rsidRPr="00C609DE">
        <w:rPr>
          <w:b/>
          <w:i/>
          <w:iCs/>
        </w:rPr>
        <w:t>Nine</w:t>
      </w:r>
      <w:r w:rsidRPr="00C609DE">
        <w:t xml:space="preserve">, and </w:t>
      </w:r>
      <w:proofErr w:type="spellStart"/>
      <w:r w:rsidRPr="00C609DE">
        <w:t>Nimue</w:t>
      </w:r>
      <w:proofErr w:type="spellEnd"/>
      <w:r w:rsidRPr="00C609DE">
        <w:t xml:space="preserve"> in </w:t>
      </w:r>
      <w:r w:rsidRPr="00C609DE">
        <w:rPr>
          <w:b/>
          <w:i/>
          <w:iCs/>
        </w:rPr>
        <w:t>Camelot</w:t>
      </w:r>
      <w:r w:rsidRPr="00C609DE">
        <w:rPr>
          <w:b/>
        </w:rPr>
        <w:t> </w:t>
      </w:r>
      <w:r w:rsidRPr="00C609DE">
        <w:t>at the Arvada Center.</w:t>
      </w:r>
    </w:p>
    <w:p w14:paraId="69CC2F46" w14:textId="77777777" w:rsidR="00C609DE" w:rsidRPr="00C609DE" w:rsidRDefault="00C609DE" w:rsidP="00C609DE">
      <w:pPr>
        <w:spacing w:before="100" w:beforeAutospacing="1" w:after="100" w:afterAutospacing="1"/>
      </w:pPr>
    </w:p>
    <w:p w14:paraId="4E457F49" w14:textId="0D6FD40A" w:rsidR="00C609DE" w:rsidRPr="00C609DE" w:rsidRDefault="00C609DE" w:rsidP="00C609DE">
      <w:pPr>
        <w:spacing w:before="100" w:beforeAutospacing="1" w:after="100" w:afterAutospacing="1"/>
      </w:pPr>
      <w:r w:rsidRPr="00C609DE">
        <w:t xml:space="preserve">A seasoned concert artist in high demand with symphony orchestras, Ms. DeDominici is regularly featured in engagements such as Hattie in </w:t>
      </w:r>
      <w:r w:rsidRPr="00C609DE">
        <w:rPr>
          <w:b/>
          <w:i/>
          <w:iCs/>
        </w:rPr>
        <w:t>Follies</w:t>
      </w:r>
      <w:r w:rsidRPr="00C609DE">
        <w:rPr>
          <w:b/>
        </w:rPr>
        <w:t xml:space="preserve"> </w:t>
      </w:r>
      <w:r w:rsidRPr="00C609DE">
        <w:t xml:space="preserve">with Fort Collins Symphony Orchestra; Baroque in the Garden and a critically-acclaimed performance of </w:t>
      </w:r>
      <w:r w:rsidRPr="00C609DE">
        <w:rPr>
          <w:b/>
          <w:i/>
          <w:iCs/>
        </w:rPr>
        <w:t xml:space="preserve">Les </w:t>
      </w:r>
      <w:proofErr w:type="spellStart"/>
      <w:r w:rsidRPr="00C609DE">
        <w:rPr>
          <w:b/>
          <w:i/>
          <w:iCs/>
        </w:rPr>
        <w:t>nuits</w:t>
      </w:r>
      <w:proofErr w:type="spellEnd"/>
      <w:r w:rsidRPr="00C609DE">
        <w:rPr>
          <w:b/>
          <w:i/>
          <w:iCs/>
        </w:rPr>
        <w:t xml:space="preserve"> </w:t>
      </w:r>
      <w:proofErr w:type="spellStart"/>
      <w:r w:rsidRPr="00C609DE">
        <w:rPr>
          <w:b/>
          <w:i/>
          <w:iCs/>
        </w:rPr>
        <w:t>d'été</w:t>
      </w:r>
      <w:proofErr w:type="spellEnd"/>
      <w:r w:rsidRPr="00C609DE">
        <w:t xml:space="preserve"> with Chamber Orchestra of the Springs; soloist for “An Elegant Evening,” Hollywood Classics concert; </w:t>
      </w:r>
      <w:r w:rsidRPr="00C609DE">
        <w:rPr>
          <w:b/>
          <w:i/>
          <w:iCs/>
        </w:rPr>
        <w:t xml:space="preserve">Grand </w:t>
      </w:r>
      <w:proofErr w:type="spellStart"/>
      <w:r w:rsidRPr="00C609DE">
        <w:rPr>
          <w:b/>
          <w:i/>
          <w:iCs/>
        </w:rPr>
        <w:t>Pianola</w:t>
      </w:r>
      <w:proofErr w:type="spellEnd"/>
      <w:r w:rsidRPr="00C609DE">
        <w:rPr>
          <w:b/>
          <w:i/>
          <w:iCs/>
        </w:rPr>
        <w:t xml:space="preserve"> Music</w:t>
      </w:r>
      <w:r w:rsidRPr="00C609DE">
        <w:t xml:space="preserve"> by John Adams and Stravinsky's </w:t>
      </w:r>
      <w:r w:rsidRPr="00C609DE">
        <w:rPr>
          <w:b/>
          <w:i/>
          <w:iCs/>
        </w:rPr>
        <w:t xml:space="preserve">Les </w:t>
      </w:r>
      <w:proofErr w:type="spellStart"/>
      <w:r w:rsidRPr="00C609DE">
        <w:rPr>
          <w:b/>
          <w:i/>
          <w:iCs/>
        </w:rPr>
        <w:t>Noces</w:t>
      </w:r>
      <w:proofErr w:type="spellEnd"/>
      <w:r w:rsidRPr="00C609DE">
        <w:t xml:space="preserve"> as a guest artist for the Colorado College Summer Music Festival; Madame </w:t>
      </w:r>
      <w:proofErr w:type="spellStart"/>
      <w:r w:rsidRPr="00C609DE">
        <w:t>Euterpova</w:t>
      </w:r>
      <w:proofErr w:type="spellEnd"/>
      <w:r w:rsidRPr="00C609DE">
        <w:t xml:space="preserve"> in </w:t>
      </w:r>
      <w:r w:rsidRPr="00C609DE">
        <w:rPr>
          <w:b/>
          <w:i/>
          <w:iCs/>
        </w:rPr>
        <w:t xml:space="preserve">Help, Help, the </w:t>
      </w:r>
      <w:proofErr w:type="spellStart"/>
      <w:r w:rsidRPr="00C609DE">
        <w:rPr>
          <w:b/>
          <w:i/>
          <w:iCs/>
        </w:rPr>
        <w:t>Globolinks</w:t>
      </w:r>
      <w:proofErr w:type="spellEnd"/>
      <w:r w:rsidRPr="00C609DE">
        <w:t xml:space="preserve"> and a New Year’s Eve Gala with the Colorado Springs Philharmonic; </w:t>
      </w:r>
      <w:r w:rsidRPr="00C609DE">
        <w:rPr>
          <w:b/>
          <w:i/>
          <w:iCs/>
        </w:rPr>
        <w:t xml:space="preserve">Das Lied von der </w:t>
      </w:r>
      <w:proofErr w:type="spellStart"/>
      <w:r w:rsidRPr="00C609DE">
        <w:rPr>
          <w:b/>
          <w:i/>
          <w:iCs/>
        </w:rPr>
        <w:t>Erde</w:t>
      </w:r>
      <w:proofErr w:type="spellEnd"/>
      <w:r w:rsidRPr="00C609DE">
        <w:t xml:space="preserve"> with Lamont Symphony Orchestra; and concerts with the Cleveland Pops and Fresno Philharmonic.</w:t>
      </w:r>
    </w:p>
    <w:p w14:paraId="7E737B13" w14:textId="16263550" w:rsidR="00C609DE" w:rsidRPr="00C609DE" w:rsidRDefault="00C609DE" w:rsidP="00C609DE">
      <w:pPr>
        <w:spacing w:before="100" w:beforeAutospacing="1" w:after="100" w:afterAutospacing="1"/>
      </w:pPr>
      <w:r w:rsidRPr="00C609DE">
        <w:t xml:space="preserve">For her interpretation of the title character in Bizet’s </w:t>
      </w:r>
      <w:r w:rsidRPr="00C609DE">
        <w:rPr>
          <w:b/>
          <w:i/>
        </w:rPr>
        <w:t>Carmen</w:t>
      </w:r>
      <w:r w:rsidRPr="00C609DE">
        <w:t xml:space="preserve"> with Opera Theatre of the Rockies, which she later resurrected for Opera Fort Collins, the Colorado Springs Gazette stated: “DeDominici was indeed as beautiful, fiery, and sexy a Carmen as the preshow buzz promised — or at least that’s the impression I got before my opera glasses fogged up.  DeDominici has a sultry lower register and a smooth, silky tone that can turn angry and shrill when the drama requires it. She’s also a convincing actress, whether seductive or raging.”</w:t>
      </w:r>
    </w:p>
    <w:p w14:paraId="2F458004" w14:textId="77777777" w:rsidR="00C609DE" w:rsidRPr="00C609DE" w:rsidRDefault="00C609DE" w:rsidP="00C609DE">
      <w:pPr>
        <w:spacing w:before="100" w:beforeAutospacing="1" w:after="100" w:afterAutospacing="1"/>
      </w:pPr>
      <w:r w:rsidRPr="00C609DE">
        <w:t xml:space="preserve">Other favorite engagements include a première in the role of Angharad in </w:t>
      </w:r>
      <w:r w:rsidRPr="00C609DE">
        <w:rPr>
          <w:b/>
          <w:i/>
          <w:iCs/>
        </w:rPr>
        <w:t>How Green Was My Valley</w:t>
      </w:r>
      <w:r w:rsidRPr="00C609DE">
        <w:t xml:space="preserve"> in a co-production of Central City Opera, the Colorado Springs Philharmonic, and the Colorado Springs Conservatory; Petra in </w:t>
      </w:r>
      <w:r w:rsidRPr="00C609DE">
        <w:rPr>
          <w:b/>
          <w:i/>
          <w:iCs/>
        </w:rPr>
        <w:t>A Little Night Music</w:t>
      </w:r>
      <w:r w:rsidRPr="00C609DE">
        <w:t xml:space="preserve"> at Piedmont Opera; 3rd Secretary in </w:t>
      </w:r>
      <w:r w:rsidRPr="00C609DE">
        <w:rPr>
          <w:b/>
          <w:i/>
          <w:iCs/>
        </w:rPr>
        <w:t>Nixon in China</w:t>
      </w:r>
      <w:r w:rsidRPr="00C609DE">
        <w:t xml:space="preserve"> at San Diego Opera; Siebel in </w:t>
      </w:r>
      <w:r w:rsidRPr="00C609DE">
        <w:rPr>
          <w:i/>
          <w:iCs/>
        </w:rPr>
        <w:t>Faust</w:t>
      </w:r>
      <w:r w:rsidRPr="00C609DE">
        <w:t xml:space="preserve"> with Indianapolis Opera; Rosina in </w:t>
      </w:r>
      <w:r w:rsidRPr="00C609DE">
        <w:rPr>
          <w:b/>
          <w:i/>
        </w:rPr>
        <w:t xml:space="preserve">Il </w:t>
      </w:r>
      <w:proofErr w:type="spellStart"/>
      <w:r w:rsidRPr="00C609DE">
        <w:rPr>
          <w:b/>
          <w:i/>
          <w:iCs/>
        </w:rPr>
        <w:t>barbiere</w:t>
      </w:r>
      <w:proofErr w:type="spellEnd"/>
      <w:r w:rsidRPr="00C609DE">
        <w:rPr>
          <w:b/>
          <w:i/>
          <w:iCs/>
        </w:rPr>
        <w:t xml:space="preserve"> di </w:t>
      </w:r>
      <w:proofErr w:type="spellStart"/>
      <w:r w:rsidRPr="00C609DE">
        <w:rPr>
          <w:b/>
          <w:i/>
          <w:iCs/>
        </w:rPr>
        <w:t>Siviglia</w:t>
      </w:r>
      <w:proofErr w:type="spellEnd"/>
      <w:r w:rsidRPr="00C609DE">
        <w:t xml:space="preserve">, Mrs. Jones in </w:t>
      </w:r>
      <w:r w:rsidRPr="00C609DE">
        <w:rPr>
          <w:b/>
          <w:i/>
          <w:iCs/>
        </w:rPr>
        <w:t>Street Scene</w:t>
      </w:r>
      <w:r w:rsidRPr="00C609DE">
        <w:t xml:space="preserve">, and Petra in </w:t>
      </w:r>
      <w:r w:rsidRPr="00C609DE">
        <w:rPr>
          <w:b/>
          <w:i/>
          <w:iCs/>
        </w:rPr>
        <w:t>A Little Night Music</w:t>
      </w:r>
      <w:r w:rsidRPr="00C609DE">
        <w:t xml:space="preserve"> with Opera Theatre of the Rockies; Clotilde in Bellini’s </w:t>
      </w:r>
      <w:r w:rsidRPr="00C609DE">
        <w:rPr>
          <w:b/>
          <w:i/>
          <w:iCs/>
        </w:rPr>
        <w:t>Norma</w:t>
      </w:r>
      <w:r w:rsidRPr="00C609DE">
        <w:t xml:space="preserve">, </w:t>
      </w:r>
      <w:proofErr w:type="spellStart"/>
      <w:r w:rsidRPr="00C609DE">
        <w:t>Hänsel</w:t>
      </w:r>
      <w:proofErr w:type="spellEnd"/>
      <w:r w:rsidRPr="00C609DE">
        <w:t xml:space="preserve"> in </w:t>
      </w:r>
      <w:proofErr w:type="spellStart"/>
      <w:r w:rsidRPr="00C609DE">
        <w:rPr>
          <w:b/>
          <w:i/>
          <w:iCs/>
        </w:rPr>
        <w:t>Hänsel</w:t>
      </w:r>
      <w:proofErr w:type="spellEnd"/>
      <w:r w:rsidRPr="00C609DE">
        <w:rPr>
          <w:b/>
          <w:i/>
          <w:iCs/>
        </w:rPr>
        <w:t xml:space="preserve"> und Gretel</w:t>
      </w:r>
      <w:r w:rsidRPr="00C609DE">
        <w:t xml:space="preserve">, Rosina in </w:t>
      </w:r>
      <w:r w:rsidRPr="00C609DE">
        <w:rPr>
          <w:b/>
          <w:i/>
          <w:iCs/>
        </w:rPr>
        <w:t xml:space="preserve">Il </w:t>
      </w:r>
      <w:proofErr w:type="spellStart"/>
      <w:r w:rsidRPr="00C609DE">
        <w:rPr>
          <w:b/>
          <w:i/>
          <w:iCs/>
        </w:rPr>
        <w:t>barbiere</w:t>
      </w:r>
      <w:proofErr w:type="spellEnd"/>
      <w:r w:rsidRPr="00C609DE">
        <w:rPr>
          <w:b/>
          <w:i/>
          <w:iCs/>
        </w:rPr>
        <w:t xml:space="preserve"> di </w:t>
      </w:r>
      <w:proofErr w:type="spellStart"/>
      <w:r w:rsidRPr="00C609DE">
        <w:rPr>
          <w:b/>
          <w:i/>
          <w:iCs/>
        </w:rPr>
        <w:t>Siviglia</w:t>
      </w:r>
      <w:proofErr w:type="spellEnd"/>
      <w:r w:rsidRPr="00C609DE">
        <w:t xml:space="preserve">, and </w:t>
      </w:r>
      <w:proofErr w:type="spellStart"/>
      <w:r w:rsidRPr="00C609DE">
        <w:t>Zweite</w:t>
      </w:r>
      <w:proofErr w:type="spellEnd"/>
      <w:r w:rsidRPr="00C609DE">
        <w:t xml:space="preserve"> Dame in </w:t>
      </w:r>
      <w:r w:rsidRPr="00C609DE">
        <w:rPr>
          <w:b/>
          <w:i/>
          <w:iCs/>
        </w:rPr>
        <w:t xml:space="preserve">Die </w:t>
      </w:r>
      <w:proofErr w:type="spellStart"/>
      <w:r w:rsidRPr="00C609DE">
        <w:rPr>
          <w:b/>
          <w:i/>
          <w:iCs/>
        </w:rPr>
        <w:t>Zauberflöte</w:t>
      </w:r>
      <w:proofErr w:type="spellEnd"/>
      <w:r w:rsidRPr="00C609DE">
        <w:rPr>
          <w:b/>
        </w:rPr>
        <w:t xml:space="preserve"> </w:t>
      </w:r>
      <w:r w:rsidRPr="00C609DE">
        <w:t xml:space="preserve">at Opera Colorado; and </w:t>
      </w:r>
      <w:proofErr w:type="spellStart"/>
      <w:r w:rsidRPr="00C609DE">
        <w:t>Pitti</w:t>
      </w:r>
      <w:proofErr w:type="spellEnd"/>
      <w:r w:rsidRPr="00C609DE">
        <w:t xml:space="preserve"> Sing in </w:t>
      </w:r>
      <w:r w:rsidRPr="00C609DE">
        <w:rPr>
          <w:b/>
          <w:i/>
          <w:iCs/>
        </w:rPr>
        <w:t>The Mikado</w:t>
      </w:r>
      <w:r w:rsidRPr="00C609DE">
        <w:t xml:space="preserve"> at Central City Opera.</w:t>
      </w:r>
    </w:p>
    <w:p w14:paraId="184CD386" w14:textId="77777777" w:rsidR="00C609DE" w:rsidRPr="00C609DE" w:rsidRDefault="00C609DE" w:rsidP="00C609DE">
      <w:pPr>
        <w:spacing w:before="100" w:beforeAutospacing="1" w:after="100" w:afterAutospacing="1"/>
      </w:pPr>
      <w:r w:rsidRPr="00C609DE">
        <w:br/>
        <w:t xml:space="preserve">She is a first-place winner of the Denver Lyric Opera Guild Auditions, a </w:t>
      </w:r>
      <w:proofErr w:type="spellStart"/>
      <w:r w:rsidRPr="00C609DE">
        <w:t>NATS</w:t>
      </w:r>
      <w:proofErr w:type="spellEnd"/>
      <w:r w:rsidRPr="00C609DE">
        <w:t xml:space="preserve"> Singer of the Year, and a four-time Regional Finalist in the Metropolitan Opera National Council Auditions. DeDominici participated in the prestigious Santa Fe Opera’s Apprentice Artist Program for the summers of 2002 and 2003, covering the roles of </w:t>
      </w:r>
      <w:proofErr w:type="spellStart"/>
      <w:r w:rsidRPr="00C609DE">
        <w:t>Dorabella</w:t>
      </w:r>
      <w:proofErr w:type="spellEnd"/>
      <w:r w:rsidRPr="00C609DE">
        <w:t xml:space="preserve"> in </w:t>
      </w:r>
      <w:proofErr w:type="spellStart"/>
      <w:r w:rsidRPr="00C609DE">
        <w:rPr>
          <w:b/>
          <w:i/>
          <w:iCs/>
        </w:rPr>
        <w:t>Così</w:t>
      </w:r>
      <w:proofErr w:type="spellEnd"/>
      <w:r w:rsidRPr="00C609DE">
        <w:rPr>
          <w:b/>
          <w:i/>
          <w:iCs/>
        </w:rPr>
        <w:t xml:space="preserve"> fan </w:t>
      </w:r>
      <w:proofErr w:type="spellStart"/>
      <w:r w:rsidRPr="00C609DE">
        <w:rPr>
          <w:b/>
          <w:i/>
          <w:iCs/>
        </w:rPr>
        <w:t>tutte</w:t>
      </w:r>
      <w:proofErr w:type="spellEnd"/>
      <w:r w:rsidRPr="00C609DE">
        <w:t xml:space="preserve"> and </w:t>
      </w:r>
      <w:proofErr w:type="spellStart"/>
      <w:r w:rsidRPr="00C609DE">
        <w:t>Filipyevna</w:t>
      </w:r>
      <w:proofErr w:type="spellEnd"/>
      <w:r w:rsidRPr="00C609DE">
        <w:t xml:space="preserve"> in </w:t>
      </w:r>
      <w:r w:rsidRPr="00C609DE">
        <w:rPr>
          <w:b/>
          <w:i/>
          <w:iCs/>
        </w:rPr>
        <w:t xml:space="preserve">Eugene </w:t>
      </w:r>
      <w:proofErr w:type="spellStart"/>
      <w:r w:rsidRPr="00C609DE">
        <w:rPr>
          <w:b/>
          <w:i/>
          <w:iCs/>
        </w:rPr>
        <w:t>Onegin</w:t>
      </w:r>
      <w:proofErr w:type="spellEnd"/>
      <w:r w:rsidRPr="00C609DE">
        <w:t xml:space="preserve">, and singing the role of </w:t>
      </w:r>
      <w:proofErr w:type="spellStart"/>
      <w:r w:rsidRPr="00C609DE">
        <w:t>Feklusha</w:t>
      </w:r>
      <w:proofErr w:type="spellEnd"/>
      <w:r w:rsidRPr="00C609DE">
        <w:t xml:space="preserve"> in </w:t>
      </w:r>
      <w:bookmarkStart w:id="0" w:name="_GoBack"/>
      <w:proofErr w:type="spellStart"/>
      <w:r w:rsidRPr="00C609DE">
        <w:rPr>
          <w:b/>
          <w:i/>
          <w:iCs/>
        </w:rPr>
        <w:t>Káťa</w:t>
      </w:r>
      <w:proofErr w:type="spellEnd"/>
      <w:r w:rsidRPr="00C609DE">
        <w:rPr>
          <w:b/>
          <w:i/>
          <w:iCs/>
        </w:rPr>
        <w:t xml:space="preserve"> </w:t>
      </w:r>
      <w:proofErr w:type="spellStart"/>
      <w:r w:rsidRPr="00C609DE">
        <w:rPr>
          <w:b/>
          <w:i/>
          <w:iCs/>
        </w:rPr>
        <w:t>Kabanová</w:t>
      </w:r>
      <w:bookmarkEnd w:id="0"/>
      <w:proofErr w:type="spellEnd"/>
      <w:r w:rsidRPr="00C609DE">
        <w:t xml:space="preserve">.  Ms. DeDominici was also one of only 11 singers world-wide to be chosen to study at Italy’s famed </w:t>
      </w:r>
      <w:proofErr w:type="spellStart"/>
      <w:r w:rsidRPr="00C609DE">
        <w:t>EPCASO</w:t>
      </w:r>
      <w:proofErr w:type="spellEnd"/>
      <w:r w:rsidRPr="00C609DE">
        <w:t xml:space="preserve">, where she studied with renowned Italian musicians, Claudia Pinza and Maestra </w:t>
      </w:r>
      <w:proofErr w:type="spellStart"/>
      <w:r w:rsidRPr="00C609DE">
        <w:t>Enza</w:t>
      </w:r>
      <w:proofErr w:type="spellEnd"/>
      <w:r w:rsidRPr="00C609DE">
        <w:t xml:space="preserve"> Ferrari. </w:t>
      </w:r>
    </w:p>
    <w:p w14:paraId="631BCDB5" w14:textId="103958E9" w:rsidR="00023E04" w:rsidRPr="00C609DE" w:rsidRDefault="00023E04" w:rsidP="00C609DE"/>
    <w:sectPr w:rsidR="00023E04" w:rsidRPr="00C609DE" w:rsidSect="008917C3">
      <w:headerReference w:type="default" r:id="rId7"/>
      <w:footerReference w:type="default" r:id="rId8"/>
      <w:headerReference w:type="first" r:id="rId9"/>
      <w:footerReference w:type="first" r:id="rId10"/>
      <w:pgSz w:w="12240" w:h="15840"/>
      <w:pgMar w:top="1890" w:right="1440" w:bottom="1440" w:left="1440" w:header="36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EE8AC" w14:textId="77777777" w:rsidR="00A649EE" w:rsidRDefault="00A649EE" w:rsidP="000118AA">
      <w:r>
        <w:separator/>
      </w:r>
    </w:p>
  </w:endnote>
  <w:endnote w:type="continuationSeparator" w:id="0">
    <w:p w14:paraId="34B949A0" w14:textId="77777777" w:rsidR="00A649EE" w:rsidRDefault="00A649EE" w:rsidP="0001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Sans Roman">
    <w:altName w:val="DokChampa"/>
    <w:charset w:val="00"/>
    <w:family w:val="auto"/>
    <w:pitch w:val="variable"/>
    <w:sig w:usb0="03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Garamond RegularSC">
    <w:altName w:val="Arial"/>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A915D" w14:textId="30C39B19" w:rsidR="0072181B" w:rsidRPr="008567CA" w:rsidRDefault="0072181B" w:rsidP="0072181B">
    <w:pPr>
      <w:pStyle w:val="Footer"/>
      <w:spacing w:line="360" w:lineRule="auto"/>
      <w:jc w:val="center"/>
      <w:rPr>
        <w:rFonts w:ascii="Century Schoolbook" w:hAnsi="Century Schoolbook"/>
        <w:b/>
        <w:sz w:val="20"/>
        <w:szCs w:val="20"/>
      </w:rPr>
    </w:pPr>
    <w:r w:rsidRPr="008567CA">
      <w:rPr>
        <w:rFonts w:ascii="Century Schoolbook" w:hAnsi="Century Schoolbook"/>
        <w:b/>
        <w:sz w:val="20"/>
        <w:szCs w:val="20"/>
      </w:rPr>
      <w:t>250 W. 57</w:t>
    </w:r>
    <w:r w:rsidRPr="008567CA">
      <w:rPr>
        <w:rFonts w:ascii="Century Schoolbook" w:hAnsi="Century Schoolbook"/>
        <w:b/>
        <w:sz w:val="20"/>
        <w:szCs w:val="20"/>
        <w:vertAlign w:val="superscript"/>
      </w:rPr>
      <w:t>th</w:t>
    </w:r>
    <w:r w:rsidR="00D60A0D">
      <w:rPr>
        <w:rFonts w:ascii="Century Schoolbook" w:hAnsi="Century Schoolbook"/>
        <w:b/>
        <w:sz w:val="20"/>
        <w:szCs w:val="20"/>
      </w:rPr>
      <w:t xml:space="preserve"> St., Suite 18</w:t>
    </w:r>
    <w:r w:rsidRPr="008567CA">
      <w:rPr>
        <w:rFonts w:ascii="Century Schoolbook" w:hAnsi="Century Schoolbook"/>
        <w:b/>
        <w:sz w:val="20"/>
        <w:szCs w:val="20"/>
      </w:rPr>
      <w:t>32, New York, NY 10107</w:t>
    </w:r>
  </w:p>
  <w:p w14:paraId="13CBF72E" w14:textId="77777777" w:rsidR="00023E04" w:rsidRPr="008567CA" w:rsidRDefault="0072181B" w:rsidP="0072181B">
    <w:pPr>
      <w:pStyle w:val="Footer"/>
      <w:spacing w:line="360" w:lineRule="auto"/>
      <w:jc w:val="center"/>
      <w:rPr>
        <w:rFonts w:ascii="Century Schoolbook" w:hAnsi="Century Schoolbook"/>
        <w:b/>
        <w:sz w:val="20"/>
        <w:szCs w:val="20"/>
      </w:rPr>
    </w:pPr>
    <w:r w:rsidRPr="008567CA">
      <w:rPr>
        <w:rFonts w:ascii="Century Schoolbook" w:hAnsi="Century Schoolbook"/>
        <w:b/>
        <w:sz w:val="20"/>
        <w:szCs w:val="20"/>
      </w:rPr>
      <w:t>info@uzanartists.com</w:t>
    </w:r>
    <w:proofErr w:type="gramStart"/>
    <w:r w:rsidRPr="008567CA">
      <w:rPr>
        <w:rFonts w:ascii="Century Schoolbook" w:hAnsi="Century Schoolbook"/>
        <w:b/>
        <w:sz w:val="20"/>
        <w:szCs w:val="20"/>
      </w:rPr>
      <w:t>│(</w:t>
    </w:r>
    <w:proofErr w:type="gramEnd"/>
    <w:r w:rsidRPr="008567CA">
      <w:rPr>
        <w:rFonts w:ascii="Century Schoolbook" w:hAnsi="Century Schoolbook"/>
        <w:b/>
        <w:sz w:val="20"/>
        <w:szCs w:val="20"/>
      </w:rPr>
      <w:t>212) 969-1797│www.uzanartists.com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EB1B0" w14:textId="72FAE41F" w:rsidR="0060482F" w:rsidRPr="008567CA" w:rsidRDefault="0060482F" w:rsidP="0060482F">
    <w:pPr>
      <w:tabs>
        <w:tab w:val="center" w:pos="4320"/>
        <w:tab w:val="right" w:pos="8640"/>
      </w:tabs>
      <w:spacing w:line="360" w:lineRule="auto"/>
      <w:jc w:val="center"/>
      <w:rPr>
        <w:rFonts w:ascii="Century Schoolbook" w:hAnsi="Century Schoolbook"/>
        <w:b/>
        <w:sz w:val="20"/>
        <w:szCs w:val="20"/>
      </w:rPr>
    </w:pPr>
    <w:r w:rsidRPr="008567CA">
      <w:rPr>
        <w:rFonts w:ascii="Century Schoolbook" w:hAnsi="Century Schoolbook"/>
        <w:b/>
        <w:sz w:val="20"/>
        <w:szCs w:val="20"/>
      </w:rPr>
      <w:t>250 W. 57</w:t>
    </w:r>
    <w:r w:rsidRPr="008567CA">
      <w:rPr>
        <w:rFonts w:ascii="Century Schoolbook" w:hAnsi="Century Schoolbook"/>
        <w:b/>
        <w:sz w:val="20"/>
        <w:szCs w:val="20"/>
        <w:vertAlign w:val="superscript"/>
      </w:rPr>
      <w:t>th</w:t>
    </w:r>
    <w:r w:rsidR="00D60A0D">
      <w:rPr>
        <w:rFonts w:ascii="Century Schoolbook" w:hAnsi="Century Schoolbook"/>
        <w:b/>
        <w:sz w:val="20"/>
        <w:szCs w:val="20"/>
      </w:rPr>
      <w:t xml:space="preserve"> St., Suite 18</w:t>
    </w:r>
    <w:r w:rsidRPr="008567CA">
      <w:rPr>
        <w:rFonts w:ascii="Century Schoolbook" w:hAnsi="Century Schoolbook"/>
        <w:b/>
        <w:sz w:val="20"/>
        <w:szCs w:val="20"/>
      </w:rPr>
      <w:t>32, New York, NY 10107</w:t>
    </w:r>
  </w:p>
  <w:p w14:paraId="1270821E" w14:textId="77777777" w:rsidR="0060482F" w:rsidRPr="008567CA" w:rsidRDefault="0060482F" w:rsidP="0060482F">
    <w:pPr>
      <w:tabs>
        <w:tab w:val="center" w:pos="4320"/>
        <w:tab w:val="right" w:pos="8640"/>
      </w:tabs>
      <w:spacing w:line="360" w:lineRule="auto"/>
      <w:jc w:val="center"/>
      <w:rPr>
        <w:rFonts w:ascii="Century Schoolbook" w:hAnsi="Century Schoolbook"/>
        <w:b/>
        <w:sz w:val="20"/>
        <w:szCs w:val="20"/>
      </w:rPr>
    </w:pPr>
    <w:r w:rsidRPr="008567CA">
      <w:rPr>
        <w:rFonts w:ascii="Century Schoolbook" w:hAnsi="Century Schoolbook"/>
        <w:b/>
        <w:sz w:val="20"/>
        <w:szCs w:val="20"/>
      </w:rPr>
      <w:t>info@uzanartists.com</w:t>
    </w:r>
    <w:proofErr w:type="gramStart"/>
    <w:r w:rsidRPr="008567CA">
      <w:rPr>
        <w:rFonts w:ascii="Century Schoolbook" w:hAnsi="Century Schoolbook"/>
        <w:b/>
        <w:sz w:val="20"/>
        <w:szCs w:val="20"/>
      </w:rPr>
      <w:t>│(</w:t>
    </w:r>
    <w:proofErr w:type="gramEnd"/>
    <w:r w:rsidRPr="008567CA">
      <w:rPr>
        <w:rFonts w:ascii="Century Schoolbook" w:hAnsi="Century Schoolbook"/>
        <w:b/>
        <w:sz w:val="20"/>
        <w:szCs w:val="20"/>
      </w:rPr>
      <w:t>212) 969-1797│www.uzanartists.com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C208C" w14:textId="77777777" w:rsidR="00A649EE" w:rsidRDefault="00A649EE" w:rsidP="000118AA">
      <w:r>
        <w:separator/>
      </w:r>
    </w:p>
  </w:footnote>
  <w:footnote w:type="continuationSeparator" w:id="0">
    <w:p w14:paraId="4218B203" w14:textId="77777777" w:rsidR="00A649EE" w:rsidRDefault="00A649EE" w:rsidP="00011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CD85" w14:textId="77777777" w:rsidR="00E843B4" w:rsidRDefault="00211E99">
    <w:pPr>
      <w:pStyle w:val="Header"/>
    </w:pPr>
    <w:r>
      <w:rPr>
        <w:noProof/>
      </w:rPr>
      <w:drawing>
        <wp:anchor distT="0" distB="0" distL="114300" distR="114300" simplePos="0" relativeHeight="251660800" behindDoc="0" locked="0" layoutInCell="1" allowOverlap="1" wp14:anchorId="7A6A382D" wp14:editId="07777777">
          <wp:simplePos x="0" y="0"/>
          <wp:positionH relativeFrom="margin">
            <wp:posOffset>3810</wp:posOffset>
          </wp:positionH>
          <wp:positionV relativeFrom="paragraph">
            <wp:posOffset>28575</wp:posOffset>
          </wp:positionV>
          <wp:extent cx="695325" cy="685800"/>
          <wp:effectExtent l="0" t="0" r="9525" b="0"/>
          <wp:wrapNone/>
          <wp:docPr id="8" name="Picture 123" descr="UIA Logo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IA Logo clear background"/>
                  <pic:cNvPicPr>
                    <a:picLocks noChangeAspect="1" noChangeArrowheads="1"/>
                  </pic:cNvPicPr>
                </pic:nvPicPr>
                <pic:blipFill>
                  <a:blip r:embed="rId1">
                    <a:extLst>
                      <a:ext uri="{28A0092B-C50C-407E-A947-70E740481C1C}">
                        <a14:useLocalDpi xmlns:a14="http://schemas.microsoft.com/office/drawing/2010/main" val="0"/>
                      </a:ext>
                    </a:extLst>
                  </a:blip>
                  <a:srcRect l="8635" r="10017" b="10291"/>
                  <a:stretch>
                    <a:fillRect/>
                  </a:stretch>
                </pic:blipFill>
                <pic:spPr bwMode="auto">
                  <a:xfrm>
                    <a:off x="0" y="0"/>
                    <a:ext cx="69532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EBEB" w14:textId="77777777" w:rsidR="00023E04" w:rsidRDefault="00211E99">
    <w:pPr>
      <w:pStyle w:val="Header"/>
    </w:pPr>
    <w:r>
      <w:rPr>
        <w:noProof/>
      </w:rPr>
      <w:drawing>
        <wp:anchor distT="0" distB="0" distL="114300" distR="114300" simplePos="0" relativeHeight="251658752" behindDoc="0" locked="1" layoutInCell="1" allowOverlap="1" wp14:anchorId="5B13A1C3" wp14:editId="07777777">
          <wp:simplePos x="0" y="0"/>
          <wp:positionH relativeFrom="page">
            <wp:posOffset>0</wp:posOffset>
          </wp:positionH>
          <wp:positionV relativeFrom="page">
            <wp:posOffset>0</wp:posOffset>
          </wp:positionV>
          <wp:extent cx="7772400" cy="1903095"/>
          <wp:effectExtent l="0" t="0" r="0" b="0"/>
          <wp:wrapThrough wrapText="bothSides">
            <wp:wrapPolygon edited="0">
              <wp:start x="0" y="0"/>
              <wp:lineTo x="0" y="9730"/>
              <wp:lineTo x="6035" y="10378"/>
              <wp:lineTo x="1112" y="13622"/>
              <wp:lineTo x="1112" y="15568"/>
              <wp:lineTo x="10747" y="17297"/>
              <wp:lineTo x="19324" y="17514"/>
              <wp:lineTo x="21176" y="18378"/>
              <wp:lineTo x="21388" y="18811"/>
              <wp:lineTo x="21547" y="18811"/>
              <wp:lineTo x="215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21700"/>
                  <a:stretch>
                    <a:fillRect/>
                  </a:stretch>
                </pic:blipFill>
                <pic:spPr bwMode="auto">
                  <a:xfrm>
                    <a:off x="0" y="0"/>
                    <a:ext cx="7772400" cy="19030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76"/>
    <w:rsid w:val="000118AA"/>
    <w:rsid w:val="00023E04"/>
    <w:rsid w:val="000A2950"/>
    <w:rsid w:val="000B1D19"/>
    <w:rsid w:val="000B48C8"/>
    <w:rsid w:val="000B57E1"/>
    <w:rsid w:val="00205A2D"/>
    <w:rsid w:val="00211E99"/>
    <w:rsid w:val="002245A3"/>
    <w:rsid w:val="00246BBA"/>
    <w:rsid w:val="00256473"/>
    <w:rsid w:val="0027153F"/>
    <w:rsid w:val="002921E0"/>
    <w:rsid w:val="002B4F29"/>
    <w:rsid w:val="00302698"/>
    <w:rsid w:val="003061F2"/>
    <w:rsid w:val="00307400"/>
    <w:rsid w:val="00344297"/>
    <w:rsid w:val="00351145"/>
    <w:rsid w:val="003E224B"/>
    <w:rsid w:val="00411609"/>
    <w:rsid w:val="004314D4"/>
    <w:rsid w:val="00461A12"/>
    <w:rsid w:val="004A5163"/>
    <w:rsid w:val="004C5AD6"/>
    <w:rsid w:val="004F1537"/>
    <w:rsid w:val="00501886"/>
    <w:rsid w:val="0051480A"/>
    <w:rsid w:val="005C1345"/>
    <w:rsid w:val="0060482F"/>
    <w:rsid w:val="00651C20"/>
    <w:rsid w:val="00677076"/>
    <w:rsid w:val="006A49B2"/>
    <w:rsid w:val="0072181B"/>
    <w:rsid w:val="00753F01"/>
    <w:rsid w:val="00774BB8"/>
    <w:rsid w:val="007D3B4F"/>
    <w:rsid w:val="007F6D66"/>
    <w:rsid w:val="00810E51"/>
    <w:rsid w:val="00827B13"/>
    <w:rsid w:val="0084320B"/>
    <w:rsid w:val="00850A16"/>
    <w:rsid w:val="008567CA"/>
    <w:rsid w:val="008917C3"/>
    <w:rsid w:val="008D6F5D"/>
    <w:rsid w:val="008F192C"/>
    <w:rsid w:val="009F41CA"/>
    <w:rsid w:val="00A649EE"/>
    <w:rsid w:val="00A730FB"/>
    <w:rsid w:val="00A941F3"/>
    <w:rsid w:val="00AC0F3D"/>
    <w:rsid w:val="00AF1076"/>
    <w:rsid w:val="00BA5FC3"/>
    <w:rsid w:val="00C356E0"/>
    <w:rsid w:val="00C609DE"/>
    <w:rsid w:val="00C65F71"/>
    <w:rsid w:val="00C67294"/>
    <w:rsid w:val="00D4334F"/>
    <w:rsid w:val="00D60A0D"/>
    <w:rsid w:val="00D70144"/>
    <w:rsid w:val="00E843B4"/>
    <w:rsid w:val="00E91D05"/>
    <w:rsid w:val="00EB3F85"/>
    <w:rsid w:val="00EF56C4"/>
    <w:rsid w:val="00F1252B"/>
    <w:rsid w:val="00F43E55"/>
    <w:rsid w:val="00FE6F00"/>
    <w:rsid w:val="3E2E9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265ABE3"/>
  <w14:defaultImageDpi w14:val="300"/>
  <w15:chartTrackingRefBased/>
  <w15:docId w15:val="{197D83B4-02DA-441E-8D5D-A71374B3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MS Mincho" w:hAnsi="Helvetic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53F"/>
    <w:rPr>
      <w:rFonts w:ascii="Garamond" w:eastAsia="Times New Roman" w:hAnsi="Garamond"/>
      <w:sz w:val="24"/>
      <w:szCs w:val="24"/>
    </w:rPr>
  </w:style>
  <w:style w:type="paragraph" w:styleId="Heading1">
    <w:name w:val="heading 1"/>
    <w:basedOn w:val="Normal"/>
    <w:next w:val="Normal"/>
    <w:link w:val="Heading1Char"/>
    <w:uiPriority w:val="9"/>
    <w:qFormat/>
    <w:rsid w:val="0027153F"/>
    <w:pPr>
      <w:keepNext/>
      <w:spacing w:before="240" w:after="60"/>
      <w:outlineLvl w:val="0"/>
    </w:pPr>
    <w:rPr>
      <w:rFonts w:eastAsiaTheme="majorEastAsia"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xxxxx">
    <w:name w:val="BODYCOPYxxxxx"/>
    <w:basedOn w:val="Normal"/>
    <w:rsid w:val="005517F1"/>
    <w:pPr>
      <w:autoSpaceDE w:val="0"/>
      <w:autoSpaceDN w:val="0"/>
      <w:adjustRightInd w:val="0"/>
      <w:spacing w:before="160" w:line="260" w:lineRule="exact"/>
    </w:pPr>
    <w:rPr>
      <w:rFonts w:ascii="LucidaSans Roman" w:hAnsi="LucidaSans Roman" w:cs="Courier New"/>
      <w:sz w:val="20"/>
      <w:szCs w:val="20"/>
    </w:rPr>
  </w:style>
  <w:style w:type="paragraph" w:customStyle="1" w:styleId="Guestlist">
    <w:name w:val="Guestlist"/>
    <w:basedOn w:val="Normal"/>
    <w:autoRedefine/>
    <w:qFormat/>
    <w:rsid w:val="007F6D66"/>
    <w:pPr>
      <w:tabs>
        <w:tab w:val="left" w:pos="720"/>
      </w:tabs>
      <w:spacing w:line="300" w:lineRule="exact"/>
      <w:ind w:left="720" w:hanging="720"/>
    </w:pPr>
    <w:rPr>
      <w:rFonts w:ascii="AGaramond RegularSC" w:hAnsi="AGaramond RegularSC"/>
      <w:color w:val="00227F"/>
      <w:spacing w:val="20"/>
      <w:sz w:val="18"/>
      <w:lang w:val="fr-FR"/>
    </w:rPr>
  </w:style>
  <w:style w:type="paragraph" w:styleId="BalloonText">
    <w:name w:val="Balloon Text"/>
    <w:basedOn w:val="Normal"/>
    <w:link w:val="BalloonTextChar"/>
    <w:uiPriority w:val="99"/>
    <w:semiHidden/>
    <w:unhideWhenUsed/>
    <w:rsid w:val="0051480A"/>
    <w:rPr>
      <w:rFonts w:ascii="Lucida Grande" w:hAnsi="Lucida Grande" w:cs="Lucida Grande"/>
      <w:sz w:val="18"/>
      <w:szCs w:val="18"/>
    </w:rPr>
  </w:style>
  <w:style w:type="character" w:customStyle="1" w:styleId="BalloonTextChar">
    <w:name w:val="Balloon Text Char"/>
    <w:link w:val="BalloonText"/>
    <w:uiPriority w:val="99"/>
    <w:semiHidden/>
    <w:rsid w:val="0051480A"/>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0118AA"/>
    <w:pPr>
      <w:tabs>
        <w:tab w:val="center" w:pos="4320"/>
        <w:tab w:val="right" w:pos="8640"/>
      </w:tabs>
    </w:pPr>
  </w:style>
  <w:style w:type="character" w:customStyle="1" w:styleId="HeaderChar">
    <w:name w:val="Header Char"/>
    <w:link w:val="Header"/>
    <w:uiPriority w:val="99"/>
    <w:rsid w:val="000118AA"/>
    <w:rPr>
      <w:rFonts w:eastAsia="Times New Roman"/>
      <w:lang w:eastAsia="en-US"/>
    </w:rPr>
  </w:style>
  <w:style w:type="paragraph" w:styleId="Footer">
    <w:name w:val="footer"/>
    <w:basedOn w:val="Normal"/>
    <w:link w:val="FooterChar"/>
    <w:uiPriority w:val="99"/>
    <w:unhideWhenUsed/>
    <w:rsid w:val="000118AA"/>
    <w:pPr>
      <w:tabs>
        <w:tab w:val="center" w:pos="4320"/>
        <w:tab w:val="right" w:pos="8640"/>
      </w:tabs>
    </w:pPr>
  </w:style>
  <w:style w:type="character" w:customStyle="1" w:styleId="FooterChar">
    <w:name w:val="Footer Char"/>
    <w:link w:val="Footer"/>
    <w:uiPriority w:val="99"/>
    <w:rsid w:val="000118AA"/>
    <w:rPr>
      <w:rFonts w:eastAsia="Times New Roman"/>
      <w:lang w:eastAsia="en-US"/>
    </w:rPr>
  </w:style>
  <w:style w:type="character" w:customStyle="1" w:styleId="Heading1Char">
    <w:name w:val="Heading 1 Char"/>
    <w:basedOn w:val="DefaultParagraphFont"/>
    <w:link w:val="Heading1"/>
    <w:uiPriority w:val="9"/>
    <w:rsid w:val="0027153F"/>
    <w:rPr>
      <w:rFonts w:ascii="Garamond" w:eastAsiaTheme="majorEastAsia" w:hAnsi="Garamond" w:cstheme="majorBidi"/>
      <w:b/>
      <w:bCs/>
      <w:kern w:val="32"/>
      <w:sz w:val="32"/>
      <w:szCs w:val="32"/>
    </w:rPr>
  </w:style>
  <w:style w:type="paragraph" w:styleId="Title">
    <w:name w:val="Title"/>
    <w:basedOn w:val="Normal"/>
    <w:link w:val="TitleChar"/>
    <w:qFormat/>
    <w:rsid w:val="00211E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rPr>
      <w:b/>
      <w:bCs/>
      <w:sz w:val="28"/>
      <w:szCs w:val="28"/>
    </w:rPr>
  </w:style>
  <w:style w:type="character" w:customStyle="1" w:styleId="TitleChar">
    <w:name w:val="Title Char"/>
    <w:basedOn w:val="DefaultParagraphFont"/>
    <w:link w:val="Title"/>
    <w:rsid w:val="00211E99"/>
    <w:rPr>
      <w:rFonts w:ascii="Garamond" w:eastAsia="Times New Roman" w:hAnsi="Garamond"/>
      <w:b/>
      <w:bCs/>
      <w:sz w:val="28"/>
      <w:szCs w:val="28"/>
    </w:rPr>
  </w:style>
  <w:style w:type="paragraph" w:customStyle="1" w:styleId="font8">
    <w:name w:val="font_8"/>
    <w:basedOn w:val="Normal"/>
    <w:rsid w:val="00C609D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34876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UIA%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UIA Letterhead Template</Template>
  <TotalTime>63</TotalTime>
  <Pages>2</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dc:description/>
  <cp:lastModifiedBy>Jennifer DeDominici</cp:lastModifiedBy>
  <cp:revision>12</cp:revision>
  <cp:lastPrinted>2015-08-14T20:16:00Z</cp:lastPrinted>
  <dcterms:created xsi:type="dcterms:W3CDTF">2016-07-06T17:27:00Z</dcterms:created>
  <dcterms:modified xsi:type="dcterms:W3CDTF">2017-11-06T06:01:00Z</dcterms:modified>
</cp:coreProperties>
</file>